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E7339C" w:rsidP="00760DB3">
      <w:pPr>
        <w:spacing w:after="0"/>
        <w:jc w:val="center"/>
        <w:rPr>
          <w:sz w:val="28"/>
          <w:szCs w:val="28"/>
        </w:rPr>
      </w:pPr>
      <w:r>
        <w:rPr>
          <w:sz w:val="28"/>
          <w:szCs w:val="28"/>
        </w:rPr>
        <w:t>THIS</w:t>
      </w:r>
    </w:p>
    <w:p w:rsidR="00760DB3" w:rsidRDefault="00760DB3" w:rsidP="003E6656">
      <w:pPr>
        <w:spacing w:after="0"/>
        <w:jc w:val="center"/>
        <w:rPr>
          <w:rFonts w:ascii="Times New Roman" w:eastAsia="Times New Roman" w:hAnsi="Times New Roman" w:cs="Times New Roman"/>
          <w:sz w:val="24"/>
          <w:szCs w:val="24"/>
        </w:rPr>
      </w:pPr>
      <w:r w:rsidRPr="00760DB3">
        <w:rPr>
          <w:rFonts w:ascii="Times New Roman" w:eastAsia="Times New Roman" w:hAnsi="Times New Roman" w:cs="Times New Roman"/>
          <w:sz w:val="24"/>
          <w:szCs w:val="24"/>
        </w:rPr>
        <w:t xml:space="preserve">The </w:t>
      </w:r>
      <w:r w:rsidRPr="00760DB3">
        <w:rPr>
          <w:rFonts w:ascii="Times New Roman" w:eastAsia="Times New Roman" w:hAnsi="Times New Roman" w:cs="Times New Roman"/>
          <w:smallCaps/>
          <w:sz w:val="24"/>
          <w:szCs w:val="24"/>
        </w:rPr>
        <w:t>Lord</w:t>
      </w:r>
      <w:r w:rsidRPr="00760DB3">
        <w:rPr>
          <w:rFonts w:ascii="Times New Roman" w:eastAsia="Times New Roman" w:hAnsi="Times New Roman" w:cs="Times New Roman"/>
          <w:sz w:val="24"/>
          <w:szCs w:val="24"/>
        </w:rPr>
        <w:t xml:space="preserve"> is able to give thee much more than this. 2 Chron 25:9 (KJV)</w:t>
      </w:r>
    </w:p>
    <w:p w:rsidR="00760DB3" w:rsidRDefault="00760DB3" w:rsidP="003E6656">
      <w:pPr>
        <w:spacing w:after="0"/>
        <w:rPr>
          <w:rFonts w:ascii="Times New Roman" w:eastAsia="Times New Roman" w:hAnsi="Times New Roman" w:cs="Times New Roman"/>
          <w:sz w:val="24"/>
          <w:szCs w:val="24"/>
        </w:rPr>
      </w:pPr>
    </w:p>
    <w:p w:rsidR="00760DB3" w:rsidRDefault="00760DB3" w:rsidP="003E66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 traps us in a lot of “this.”  Advertisements are always trying to make us want “this.”  Usually we go out and buy </w:t>
      </w:r>
      <w:r w:rsidR="00702825">
        <w:rPr>
          <w:rFonts w:ascii="Times New Roman" w:eastAsia="Times New Roman" w:hAnsi="Times New Roman" w:cs="Times New Roman"/>
          <w:sz w:val="24"/>
          <w:szCs w:val="24"/>
        </w:rPr>
        <w:t>“</w:t>
      </w:r>
      <w:r>
        <w:rPr>
          <w:rFonts w:ascii="Times New Roman" w:eastAsia="Times New Roman" w:hAnsi="Times New Roman" w:cs="Times New Roman"/>
          <w:sz w:val="24"/>
          <w:szCs w:val="24"/>
        </w:rPr>
        <w:t>this</w:t>
      </w:r>
      <w:r w:rsidR="007028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when we really did not need </w:t>
      </w:r>
      <w:r w:rsidR="00702825">
        <w:rPr>
          <w:rFonts w:ascii="Times New Roman" w:eastAsia="Times New Roman" w:hAnsi="Times New Roman" w:cs="Times New Roman"/>
          <w:sz w:val="24"/>
          <w:szCs w:val="24"/>
        </w:rPr>
        <w:t>“</w:t>
      </w:r>
      <w:r>
        <w:rPr>
          <w:rFonts w:ascii="Times New Roman" w:eastAsia="Times New Roman" w:hAnsi="Times New Roman" w:cs="Times New Roman"/>
          <w:sz w:val="24"/>
          <w:szCs w:val="24"/>
        </w:rPr>
        <w:t>this.</w:t>
      </w:r>
      <w:r w:rsidR="007028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would do us good to remember that the Lord is abl</w:t>
      </w:r>
      <w:r w:rsidR="00702825">
        <w:rPr>
          <w:rFonts w:ascii="Times New Roman" w:eastAsia="Times New Roman" w:hAnsi="Times New Roman" w:cs="Times New Roman"/>
          <w:sz w:val="24"/>
          <w:szCs w:val="24"/>
        </w:rPr>
        <w:t>e to give us much more than “this.”</w:t>
      </w:r>
    </w:p>
    <w:p w:rsidR="00702825" w:rsidRDefault="00702825" w:rsidP="003E665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02A9">
        <w:rPr>
          <w:rFonts w:ascii="Times New Roman" w:eastAsia="Times New Roman" w:hAnsi="Times New Roman" w:cs="Times New Roman"/>
          <w:sz w:val="24"/>
          <w:szCs w:val="24"/>
        </w:rPr>
        <w:t xml:space="preserve">Prior to our text, Amaziah, king of Judah, had given Israel an hundred talents of silver for the use of one hundred thousand men of valour to fight the children of Seir.  </w:t>
      </w:r>
      <w:r w:rsidR="00B46DA9">
        <w:rPr>
          <w:rFonts w:ascii="Times New Roman" w:eastAsia="Times New Roman" w:hAnsi="Times New Roman" w:cs="Times New Roman"/>
          <w:sz w:val="24"/>
          <w:szCs w:val="24"/>
        </w:rPr>
        <w:t xml:space="preserve">He had counted his men who could fight and his army was only a quarter of the size of Jehoshaphat’s about eighty years prior.  So he was concerned and thus was willing to hire fighters from Israel.  </w:t>
      </w:r>
      <w:r w:rsidR="009802A9">
        <w:rPr>
          <w:rFonts w:ascii="Times New Roman" w:eastAsia="Times New Roman" w:hAnsi="Times New Roman" w:cs="Times New Roman"/>
          <w:sz w:val="24"/>
          <w:szCs w:val="24"/>
        </w:rPr>
        <w:t xml:space="preserve">The man of God came to him and said for him to fight them with the help of the Lord.  He was to send the men of Israel home.  The question Amaziah posed to the man of God was “what about my one hundred talents of silver?  I suppose we all get concerned about our investments.  In this case God wanted to give Amaziah something and someone he could count on and trust in.  </w:t>
      </w:r>
      <w:r w:rsidR="006E47DB">
        <w:rPr>
          <w:rFonts w:ascii="Times New Roman" w:eastAsia="Times New Roman" w:hAnsi="Times New Roman" w:cs="Times New Roman"/>
          <w:sz w:val="24"/>
          <w:szCs w:val="24"/>
        </w:rPr>
        <w:t xml:space="preserve">It does not feel good to lose a battle before you go to fight.  Amaziah did not want to just throw good money away.  “I have these men, one hundred thousand of them; I have spent this money, one hundred talents of silver; I need something to show for all of this.  Everything he is doing and everything he is thinking makes good sense but faith does not always work that way.  </w:t>
      </w:r>
    </w:p>
    <w:p w:rsidR="006E47DB" w:rsidRPr="006E47DB" w:rsidRDefault="006E47DB" w:rsidP="003E665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man of God said, “</w:t>
      </w:r>
      <w:r w:rsidRPr="006E47DB">
        <w:rPr>
          <w:rFonts w:ascii="Times New Roman" w:eastAsia="Times New Roman" w:hAnsi="Times New Roman" w:cs="Times New Roman"/>
          <w:sz w:val="24"/>
          <w:szCs w:val="24"/>
        </w:rPr>
        <w:t xml:space="preserve">The </w:t>
      </w:r>
      <w:r w:rsidRPr="006E47DB">
        <w:rPr>
          <w:rFonts w:ascii="Times New Roman" w:eastAsia="Times New Roman" w:hAnsi="Times New Roman" w:cs="Times New Roman"/>
          <w:smallCaps/>
          <w:sz w:val="24"/>
          <w:szCs w:val="24"/>
        </w:rPr>
        <w:t>Lord</w:t>
      </w:r>
      <w:r w:rsidRPr="006E47DB">
        <w:rPr>
          <w:rFonts w:ascii="Times New Roman" w:eastAsia="Times New Roman" w:hAnsi="Times New Roman" w:cs="Times New Roman"/>
          <w:sz w:val="24"/>
          <w:szCs w:val="24"/>
        </w:rPr>
        <w:t xml:space="preserve"> is able to give thee much more than this.</w:t>
      </w:r>
      <w:r>
        <w:rPr>
          <w:rFonts w:ascii="Times New Roman" w:eastAsia="Times New Roman" w:hAnsi="Times New Roman" w:cs="Times New Roman"/>
          <w:sz w:val="24"/>
          <w:szCs w:val="24"/>
        </w:rPr>
        <w:t>” Let God have his way and just see what becomes of it.</w:t>
      </w:r>
      <w:r w:rsidR="00AF2C4D">
        <w:rPr>
          <w:rFonts w:ascii="Times New Roman" w:eastAsia="Times New Roman" w:hAnsi="Times New Roman" w:cs="Times New Roman"/>
          <w:sz w:val="24"/>
          <w:szCs w:val="24"/>
        </w:rPr>
        <w:t xml:space="preserve">  It is so easy to become quite attached to “this,” whatever “this” might be.  It can be clothes, possess</w:t>
      </w:r>
      <w:r w:rsidR="00445856">
        <w:rPr>
          <w:rFonts w:ascii="Times New Roman" w:eastAsia="Times New Roman" w:hAnsi="Times New Roman" w:cs="Times New Roman"/>
          <w:sz w:val="24"/>
          <w:szCs w:val="24"/>
        </w:rPr>
        <w:t xml:space="preserve">ions, money, job, or hobbies. </w:t>
      </w:r>
      <w:r w:rsidR="00AF2C4D">
        <w:rPr>
          <w:rFonts w:ascii="Times New Roman" w:eastAsia="Times New Roman" w:hAnsi="Times New Roman" w:cs="Times New Roman"/>
          <w:sz w:val="24"/>
          <w:szCs w:val="24"/>
        </w:rPr>
        <w:t xml:space="preserve"> If we do not watch out we will think that we cannot make it without “this.” God wants us to know that he is able to provide all we need and so much more.  In Him we have life and life more abundantly.  He is our Father.  He loves us and wants to give us all good things.  We may want this and we may want that </w:t>
      </w:r>
      <w:r w:rsidR="00445856">
        <w:rPr>
          <w:rFonts w:ascii="Times New Roman" w:eastAsia="Times New Roman" w:hAnsi="Times New Roman" w:cs="Times New Roman"/>
          <w:sz w:val="24"/>
          <w:szCs w:val="24"/>
        </w:rPr>
        <w:t xml:space="preserve">but he wants us to have </w:t>
      </w:r>
      <w:r w:rsidR="00AF2C4D">
        <w:rPr>
          <w:rFonts w:ascii="Times New Roman" w:eastAsia="Times New Roman" w:hAnsi="Times New Roman" w:cs="Times New Roman"/>
          <w:sz w:val="24"/>
          <w:szCs w:val="24"/>
        </w:rPr>
        <w:t>more</w:t>
      </w:r>
      <w:r w:rsidR="00445856">
        <w:rPr>
          <w:rFonts w:ascii="Times New Roman" w:eastAsia="Times New Roman" w:hAnsi="Times New Roman" w:cs="Times New Roman"/>
          <w:sz w:val="24"/>
          <w:szCs w:val="24"/>
        </w:rPr>
        <w:t>.  Why not trust him?  Why not cut our losses and let Our Loving Father give us much more than “this.”</w:t>
      </w:r>
    </w:p>
    <w:p w:rsidR="006E47DB" w:rsidRDefault="006E47DB" w:rsidP="00445856">
      <w:pPr>
        <w:spacing w:line="240" w:lineRule="auto"/>
        <w:jc w:val="center"/>
        <w:rPr>
          <w:rFonts w:ascii="Times New Roman" w:eastAsia="Times New Roman" w:hAnsi="Times New Roman" w:cs="Times New Roman"/>
          <w:sz w:val="24"/>
          <w:szCs w:val="24"/>
        </w:rPr>
      </w:pPr>
    </w:p>
    <w:p w:rsidR="00445856" w:rsidRDefault="00445856" w:rsidP="0044585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445856" w:rsidRPr="00760DB3" w:rsidRDefault="00445856" w:rsidP="0044585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760DB3" w:rsidRPr="00760DB3" w:rsidRDefault="00760DB3" w:rsidP="00760DB3">
      <w:pPr>
        <w:spacing w:after="0"/>
        <w:jc w:val="center"/>
        <w:rPr>
          <w:sz w:val="24"/>
          <w:szCs w:val="24"/>
        </w:rPr>
      </w:pPr>
    </w:p>
    <w:sectPr w:rsidR="00760DB3" w:rsidRPr="00760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9C"/>
    <w:rsid w:val="001B44E0"/>
    <w:rsid w:val="003E6656"/>
    <w:rsid w:val="00445856"/>
    <w:rsid w:val="006E47DB"/>
    <w:rsid w:val="00702825"/>
    <w:rsid w:val="00760DB3"/>
    <w:rsid w:val="007E3A88"/>
    <w:rsid w:val="009802A9"/>
    <w:rsid w:val="00AF2C4D"/>
    <w:rsid w:val="00B46DA9"/>
    <w:rsid w:val="00E7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D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D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88384">
      <w:bodyDiv w:val="1"/>
      <w:marLeft w:val="0"/>
      <w:marRight w:val="0"/>
      <w:marTop w:val="0"/>
      <w:marBottom w:val="0"/>
      <w:divBdr>
        <w:top w:val="none" w:sz="0" w:space="0" w:color="auto"/>
        <w:left w:val="none" w:sz="0" w:space="0" w:color="auto"/>
        <w:bottom w:val="none" w:sz="0" w:space="0" w:color="auto"/>
        <w:right w:val="none" w:sz="0" w:space="0" w:color="auto"/>
      </w:divBdr>
    </w:div>
    <w:div w:id="16314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2018-03-08T19:01:00Z</dcterms:created>
  <dcterms:modified xsi:type="dcterms:W3CDTF">2018-03-08T21:25:00Z</dcterms:modified>
</cp:coreProperties>
</file>